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DE" w:rsidRPr="000B60DE" w:rsidRDefault="000B60DE" w:rsidP="000B60D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0D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B60DE" w:rsidRPr="000B60DE" w:rsidRDefault="000B60DE" w:rsidP="000B60D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0DE">
        <w:rPr>
          <w:rFonts w:ascii="Times New Roman" w:hAnsi="Times New Roman" w:cs="Times New Roman"/>
          <w:b/>
          <w:bCs/>
          <w:sz w:val="28"/>
          <w:szCs w:val="28"/>
        </w:rPr>
        <w:t xml:space="preserve">Влияние проекта на показатели реализации программы развития </w:t>
      </w:r>
    </w:p>
    <w:p w:rsidR="000B60DE" w:rsidRPr="000B60DE" w:rsidRDefault="000B60DE" w:rsidP="000B60D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60DE">
        <w:rPr>
          <w:rFonts w:ascii="Times New Roman" w:hAnsi="Times New Roman" w:cs="Times New Roman"/>
          <w:sz w:val="28"/>
          <w:szCs w:val="28"/>
        </w:rPr>
        <w:t>Указать в таблице характер влияния: определяет значение; обеспечивает достижение значения; не оказывает влияния</w:t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61"/>
        <w:gridCol w:w="2305"/>
      </w:tblGrid>
      <w:tr w:rsidR="000B60DE" w:rsidRPr="000B60DE" w:rsidTr="005F780A">
        <w:trPr>
          <w:trHeight w:val="408"/>
        </w:trPr>
        <w:tc>
          <w:tcPr>
            <w:tcW w:w="11766" w:type="dxa"/>
            <w:vAlign w:val="center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Показатели, необходимые для достижения результата предоставления гранта</w:t>
            </w:r>
          </w:p>
        </w:tc>
        <w:tc>
          <w:tcPr>
            <w:tcW w:w="2366" w:type="dxa"/>
            <w:gridSpan w:val="2"/>
            <w:vAlign w:val="center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Характер влияния</w:t>
            </w:r>
          </w:p>
        </w:tc>
      </w:tr>
      <w:tr w:rsidR="000B60DE" w:rsidRPr="000B60DE" w:rsidTr="005F780A">
        <w:trPr>
          <w:trHeight w:val="410"/>
        </w:trPr>
        <w:tc>
          <w:tcPr>
            <w:tcW w:w="11766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онлайн-курсов.</w:t>
            </w:r>
          </w:p>
        </w:tc>
        <w:tc>
          <w:tcPr>
            <w:tcW w:w="2366" w:type="dxa"/>
            <w:gridSpan w:val="2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4132" w:type="dxa"/>
            <w:gridSpan w:val="3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Целевые показатели эффективности реализации программы (проекта программы) развития университета, получающего базовую часть гранта</w:t>
            </w:r>
          </w:p>
        </w:tc>
      </w:tr>
      <w:tr w:rsidR="000B60DE" w:rsidRPr="000B60DE" w:rsidTr="005F780A">
        <w:trPr>
          <w:trHeight w:val="407"/>
        </w:trPr>
        <w:tc>
          <w:tcPr>
            <w:tcW w:w="11827" w:type="dxa"/>
            <w:gridSpan w:val="2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ru-RU"/>
              </w:rPr>
              <w:t>Р1(б).</w:t>
            </w:r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  <w:t xml:space="preserve"> Объем НИОКР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07"/>
        </w:trPr>
        <w:tc>
          <w:tcPr>
            <w:tcW w:w="11827" w:type="dxa"/>
            <w:gridSpan w:val="2"/>
          </w:tcPr>
          <w:p w:rsidR="000B60DE" w:rsidRPr="000B60DE" w:rsidRDefault="000B60DE" w:rsidP="000B60DE">
            <w:pPr>
              <w:spacing w:after="0" w:line="240" w:lineRule="auto"/>
              <w:ind w:left="4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Р2(б). </w:t>
            </w:r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работников в возрасте </w:t>
            </w:r>
          </w:p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  <w:t xml:space="preserve"> 39 лет в общей численности профессорско-преподавательского состава;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07"/>
        </w:trPr>
        <w:tc>
          <w:tcPr>
            <w:tcW w:w="11827" w:type="dxa"/>
            <w:gridSpan w:val="2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ru-RU"/>
              </w:rPr>
              <w:t xml:space="preserve">Р3(б). </w:t>
            </w:r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07"/>
        </w:trPr>
        <w:tc>
          <w:tcPr>
            <w:tcW w:w="11827" w:type="dxa"/>
            <w:gridSpan w:val="2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Р4(б). </w:t>
            </w:r>
            <w:r w:rsidRPr="000B60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университета из средств от приносящей доход деятельности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07"/>
        </w:trPr>
        <w:tc>
          <w:tcPr>
            <w:tcW w:w="11827" w:type="dxa"/>
            <w:gridSpan w:val="2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ru-RU"/>
              </w:rPr>
              <w:t xml:space="preserve">Р5(б). </w:t>
            </w:r>
            <w:r w:rsidRPr="000B60DE">
              <w:rPr>
                <w:rFonts w:ascii="Times New Roman" w:eastAsiaTheme="minorEastAsia" w:hAnsi="Times New Roman" w:cs="Times New Roman"/>
                <w:sz w:val="24"/>
                <w:szCs w:val="24"/>
                <w:lang w:bidi="ru-RU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 профессиональных компетенций, которые связаны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форма).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B60DE" w:rsidRPr="000B60DE" w:rsidRDefault="000B60DE" w:rsidP="000B60DE">
      <w:pPr>
        <w:widowControl w:val="0"/>
        <w:autoSpaceDE w:val="0"/>
        <w:autoSpaceDN w:val="0"/>
        <w:spacing w:after="0" w:line="240" w:lineRule="auto"/>
        <w:ind w:left="1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sectPr w:rsidR="000B60DE" w:rsidRPr="000B60DE" w:rsidSect="00387A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7"/>
        <w:gridCol w:w="2305"/>
      </w:tblGrid>
      <w:tr w:rsidR="000B60DE" w:rsidRPr="000B60DE" w:rsidTr="005F780A">
        <w:trPr>
          <w:trHeight w:val="407"/>
        </w:trPr>
        <w:tc>
          <w:tcPr>
            <w:tcW w:w="14132" w:type="dxa"/>
            <w:gridSpan w:val="2"/>
            <w:vAlign w:val="center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Целевые показатели эффективности реализации программы (проекта программы) развития университета, </w:t>
            </w:r>
          </w:p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получающего</w:t>
            </w:r>
            <w:proofErr w:type="gramEnd"/>
            <w:r w:rsidRPr="000B60D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специальную часть гранта</w:t>
            </w: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Р1(с1).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Количество публикаций в научных изданиях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I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II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квартилей, а также научных изданиях, включенных в индексы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Arts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and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Humanities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Citation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Index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(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A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&amp;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HCI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) и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Book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Citation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Index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Social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Sciences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&amp;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Humanities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(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BKCI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SSH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), индексируемых в базе данных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Web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of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Science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Core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Collection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,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Р2(с1).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Количество публикаций, индексируемых в базе данных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Scopus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отнесенных к I и II квартилям SNIP,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Р3(с1).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Количество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высокоцитируемых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публикаций типов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article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review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, индексируемых в базе данных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Web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of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Science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Core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Collection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, за последние пять полных лет,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Р4(с1).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Доля исследователей в возрасте до 39 лет в общей численности исследователей;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Р5(с1).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Объем средств, поступивших от выполнения научно-исследовательских и опытно-конструкторских работ (без учета средств, выделенных в рамках государственного задания),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Р6(с1).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Р7(с1). </w:t>
            </w:r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Доля обучающихся по программам магистратуры, программам подготовки научно-педагогических кадров в аспирантуре, программам ординатуры, программам </w:t>
            </w:r>
            <w:proofErr w:type="spellStart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ассистентуры</w:t>
            </w:r>
            <w:proofErr w:type="spellEnd"/>
            <w:r w:rsidRPr="000B60D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ru-RU"/>
              </w:rPr>
              <w:t>-стажировки в общей численности обучающихся по образовательным программам высшего образования по очной форме обучения;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B60DE" w:rsidRPr="000B60DE" w:rsidTr="005F780A">
        <w:trPr>
          <w:trHeight w:val="410"/>
        </w:trPr>
        <w:tc>
          <w:tcPr>
            <w:tcW w:w="11827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B60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Р8(с1). </w:t>
            </w:r>
            <w:r w:rsidRPr="000B6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Доля иностранных граждан и лиц без гражданства, обучающихся по программам магистратуры, программам подготовки научно-педагогических кадров в аспирантуре, программам ординатуры, программам </w:t>
            </w:r>
            <w:proofErr w:type="spellStart"/>
            <w:r w:rsidRPr="000B6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ассистентуры</w:t>
            </w:r>
            <w:proofErr w:type="spellEnd"/>
            <w:r w:rsidRPr="000B6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-стажировки по очной форме обучения.</w:t>
            </w:r>
          </w:p>
        </w:tc>
        <w:tc>
          <w:tcPr>
            <w:tcW w:w="2305" w:type="dxa"/>
          </w:tcPr>
          <w:p w:rsidR="000B60DE" w:rsidRPr="000B60DE" w:rsidRDefault="000B60DE" w:rsidP="000B60DE">
            <w:pPr>
              <w:widowControl w:val="0"/>
              <w:autoSpaceDE w:val="0"/>
              <w:autoSpaceDN w:val="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B60DE" w:rsidRPr="000B60DE" w:rsidRDefault="000B60DE" w:rsidP="000B60D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637" w:rsidRDefault="008B1637"/>
    <w:sectPr w:rsidR="008B1637" w:rsidSect="000B6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13" w:rsidRDefault="006A1113" w:rsidP="000B60DE">
      <w:pPr>
        <w:spacing w:after="0" w:line="240" w:lineRule="auto"/>
      </w:pPr>
      <w:r>
        <w:separator/>
      </w:r>
    </w:p>
  </w:endnote>
  <w:endnote w:type="continuationSeparator" w:id="0">
    <w:p w:rsidR="006A1113" w:rsidRDefault="006A1113" w:rsidP="000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13" w:rsidRDefault="006A1113" w:rsidP="000B60DE">
      <w:pPr>
        <w:spacing w:after="0" w:line="240" w:lineRule="auto"/>
      </w:pPr>
      <w:r>
        <w:separator/>
      </w:r>
    </w:p>
  </w:footnote>
  <w:footnote w:type="continuationSeparator" w:id="0">
    <w:p w:rsidR="006A1113" w:rsidRDefault="006A1113" w:rsidP="000B6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E"/>
    <w:rsid w:val="000B60DE"/>
    <w:rsid w:val="006A1113"/>
    <w:rsid w:val="008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06E8-8504-4AC2-9D4F-E975C032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B60D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0DE"/>
  </w:style>
  <w:style w:type="paragraph" w:styleId="a5">
    <w:name w:val="footer"/>
    <w:basedOn w:val="a"/>
    <w:link w:val="a6"/>
    <w:uiPriority w:val="99"/>
    <w:unhideWhenUsed/>
    <w:rsid w:val="000B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2022-03-02T00:44:00Z</dcterms:created>
  <dcterms:modified xsi:type="dcterms:W3CDTF">2022-03-02T00:45:00Z</dcterms:modified>
</cp:coreProperties>
</file>